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3E" w:rsidRPr="0001363E" w:rsidRDefault="009C123E" w:rsidP="009C123E">
      <w:pPr>
        <w:jc w:val="center"/>
        <w:rPr>
          <w:rFonts w:ascii="Times New Roman" w:hAnsi="Times New Roman"/>
        </w:rPr>
      </w:pPr>
      <w:r w:rsidRPr="00691045">
        <w:rPr>
          <w:rFonts w:ascii="Times New Roman" w:hAnsi="Times New Roman"/>
        </w:rPr>
        <w:t>Základní škola a Mateřská škola, Hevlín, příspěvková organizace</w:t>
      </w:r>
    </w:p>
    <w:p w:rsidR="009C123E" w:rsidRDefault="009C123E" w:rsidP="00C36977">
      <w:pPr>
        <w:pStyle w:val="Nadpis1"/>
        <w:rPr>
          <w:sz w:val="32"/>
          <w:szCs w:val="32"/>
        </w:rPr>
      </w:pPr>
      <w:r>
        <w:rPr>
          <w:sz w:val="32"/>
          <w:szCs w:val="32"/>
        </w:rPr>
        <w:t>ORGANIZAČNÍ ŘÁD PRO ÚTVARY ZÁJMOVÉ ČINNOSTI</w:t>
      </w:r>
      <w:r w:rsidR="00087646">
        <w:rPr>
          <w:sz w:val="32"/>
          <w:szCs w:val="32"/>
        </w:rPr>
        <w:t xml:space="preserve"> </w:t>
      </w:r>
      <w:r w:rsidR="00DD155A">
        <w:rPr>
          <w:sz w:val="32"/>
          <w:szCs w:val="32"/>
        </w:rPr>
        <w:t>–</w:t>
      </w:r>
      <w:r w:rsidR="00087646">
        <w:rPr>
          <w:sz w:val="32"/>
          <w:szCs w:val="32"/>
        </w:rPr>
        <w:t xml:space="preserve"> KROUŽKY</w:t>
      </w:r>
    </w:p>
    <w:p w:rsidR="00DD155A" w:rsidRPr="00DD155A" w:rsidRDefault="00DD155A" w:rsidP="00DD155A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4791"/>
      </w:tblGrid>
      <w:tr w:rsidR="009C123E" w:rsidRPr="002C6A08" w:rsidTr="00DD155A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9C123E" w:rsidP="00EB215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Schválil</w:t>
            </w:r>
            <w:r w:rsidR="00DD155A">
              <w:rPr>
                <w:sz w:val="24"/>
              </w:rPr>
              <w:t>a</w:t>
            </w:r>
            <w:r>
              <w:rPr>
                <w:sz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841A5D" w:rsidP="00EB2155">
            <w:pPr>
              <w:pStyle w:val="Nzev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Mgr.Josefa</w:t>
            </w:r>
            <w:proofErr w:type="spellEnd"/>
            <w:proofErr w:type="gramEnd"/>
            <w:r>
              <w:rPr>
                <w:sz w:val="24"/>
              </w:rPr>
              <w:t xml:space="preserve"> Omelková</w:t>
            </w:r>
            <w:r w:rsidR="009C123E">
              <w:rPr>
                <w:sz w:val="24"/>
              </w:rPr>
              <w:t>, ředitelka školy</w:t>
            </w:r>
          </w:p>
        </w:tc>
      </w:tr>
      <w:tr w:rsidR="009C123E" w:rsidRPr="002C6A08" w:rsidTr="00DD155A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9C123E" w:rsidP="00EB215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Projednáno v pedagogické radě: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841A5D" w:rsidP="0077715C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19. září 2017</w:t>
            </w:r>
          </w:p>
        </w:tc>
      </w:tr>
      <w:tr w:rsidR="009C123E" w:rsidRPr="002C6A08" w:rsidTr="00DD155A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9C123E" w:rsidP="00EB215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Účinnost: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3E" w:rsidRDefault="009C123E" w:rsidP="00EB215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Ode dne schválení</w:t>
            </w:r>
          </w:p>
        </w:tc>
      </w:tr>
    </w:tbl>
    <w:p w:rsidR="009C123E" w:rsidRPr="00C36977" w:rsidRDefault="009C123E" w:rsidP="009C123E">
      <w:pPr>
        <w:rPr>
          <w:sz w:val="4"/>
          <w:szCs w:val="4"/>
        </w:rPr>
      </w:pPr>
    </w:p>
    <w:p w:rsidR="009C123E" w:rsidRDefault="009C123E" w:rsidP="009C123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ustanovení § 30 zákona č. 561/2004 Sb. školského zákona v platném znění vydávám tuto směrnici-vnitřní řád pro útvary zájmové činnosti. Směrnice je součástí organizačního řádu školy. Určuje pravidla provozu ZÚ, stanoví režim ZÚ, je závazná pro vedoucí kroužků a má </w:t>
      </w:r>
      <w:r w:rsidR="00666DB9">
        <w:rPr>
          <w:rFonts w:ascii="Times New Roman" w:hAnsi="Times New Roman"/>
        </w:rPr>
        <w:t xml:space="preserve">informativní funkci pro rodiče. </w:t>
      </w:r>
      <w:r>
        <w:rPr>
          <w:rFonts w:ascii="Times New Roman" w:hAnsi="Times New Roman"/>
        </w:rPr>
        <w:t>Zájmové útvary se ve své činnosti řídí zejména vyhláškou č. 74/2005 Sb. o zájmovém vzdělávání ve znění posledních změn.</w:t>
      </w:r>
    </w:p>
    <w:p w:rsidR="00C91481" w:rsidRDefault="00C91481" w:rsidP="009C123E">
      <w:pPr>
        <w:pStyle w:val="Bezmezer"/>
        <w:rPr>
          <w:rFonts w:ascii="Times New Roman" w:hAnsi="Times New Roman"/>
        </w:rPr>
      </w:pPr>
    </w:p>
    <w:p w:rsidR="00C91481" w:rsidRPr="00087646" w:rsidRDefault="00C91481" w:rsidP="009C123E">
      <w:pPr>
        <w:pStyle w:val="Bezmezer"/>
        <w:rPr>
          <w:rFonts w:ascii="Times New Roman" w:hAnsi="Times New Roman"/>
          <w:b/>
        </w:rPr>
      </w:pPr>
      <w:r w:rsidRPr="00087646">
        <w:rPr>
          <w:rFonts w:ascii="Times New Roman" w:hAnsi="Times New Roman"/>
          <w:b/>
        </w:rPr>
        <w:t>Poslání zájmových útvarů</w:t>
      </w:r>
    </w:p>
    <w:p w:rsidR="00C91481" w:rsidRDefault="00C91481" w:rsidP="009C123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Kroužky slouží k rozvoji individuálních vloh, schopností a zájmů členů kroužku.</w:t>
      </w:r>
      <w:r w:rsidR="00556BA3">
        <w:rPr>
          <w:rFonts w:ascii="Times New Roman" w:hAnsi="Times New Roman"/>
        </w:rPr>
        <w:t xml:space="preserve"> ZÚ nejsou pokračováním školního vyučování, nejsou součástí ŠVP.</w:t>
      </w:r>
    </w:p>
    <w:p w:rsidR="00087646" w:rsidRDefault="00087646" w:rsidP="009C123E">
      <w:pPr>
        <w:pStyle w:val="Bezmezer"/>
        <w:rPr>
          <w:rFonts w:ascii="Times New Roman" w:hAnsi="Times New Roman"/>
        </w:rPr>
      </w:pPr>
    </w:p>
    <w:p w:rsidR="00087646" w:rsidRPr="00C36977" w:rsidRDefault="00087646" w:rsidP="009C123E">
      <w:pPr>
        <w:pStyle w:val="Bezmezer"/>
        <w:rPr>
          <w:rFonts w:ascii="Times New Roman" w:hAnsi="Times New Roman"/>
          <w:b/>
        </w:rPr>
      </w:pPr>
      <w:r w:rsidRPr="00C36977">
        <w:rPr>
          <w:rFonts w:ascii="Times New Roman" w:hAnsi="Times New Roman"/>
          <w:b/>
        </w:rPr>
        <w:t>Pravidla pro organizaci činnosti zájmových útvarů</w:t>
      </w:r>
    </w:p>
    <w:p w:rsidR="00087646" w:rsidRDefault="00087646" w:rsidP="009C123E">
      <w:pPr>
        <w:pStyle w:val="Bezmezer"/>
        <w:rPr>
          <w:rFonts w:ascii="Times New Roman" w:hAnsi="Times New Roman"/>
        </w:rPr>
      </w:pP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mají možnost pravidelně navštěvovat zájmové kroužky pod vedením zaměstnanců školy.</w:t>
      </w:r>
    </w:p>
    <w:p w:rsidR="00DC09B0" w:rsidRDefault="00DC09B0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Výuka kroužků začíná v říjnu a končí v květnu.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Nabídka kroužků na školní rok se řídí poptávkou žáků a možnostmi školy.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Žák smí navštěvovat zájmový kroužek jen na základě písemné přihlášky.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jsou přijati na období školního roku, případné odhlášení je možné provést zákonným zástupcem až na konci pololetí.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Žák, který se do kroužku přihlásí, bere na vědomí, že je přihlášen na celé pololetí a v případě jeho pozdější neúčasti na něm se platba za kroužek nevrací.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Činnost členů kroužku se neklasifikuje. Rodiče se mohou informovat o docházce a práci dětí u vedoucího kroužku.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Činnost kroužku se řídí školním řádem ZŠ Hevlín.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práci v kroužku je stanoveno nejméně 7 dětí, v odůvodněných případech s přihlédnutím k charakteru činnosti kroužku nejméně 5 dětí. V případě větší poptávky žáků než je maximální kapacita kroužku o přihlášených rozhodne jeho vedoucí na základě pořadí, ve kterém se děti přihlásily.</w:t>
      </w:r>
    </w:p>
    <w:p w:rsidR="00087646" w:rsidRDefault="00087646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Vedoucí kroužku vede evidenci docházky žáků. Žáci jsou povinni svou absenci omluvit. Nepřítomnost se nezapočítává do celkové absence</w:t>
      </w:r>
      <w:r w:rsidR="00DC09B0">
        <w:rPr>
          <w:rFonts w:ascii="Times New Roman" w:hAnsi="Times New Roman"/>
        </w:rPr>
        <w:t xml:space="preserve"> žáka ve škole. Povinností omluvy vedeme žáky k zodpovědnému plnění zavedených pravidel.</w:t>
      </w:r>
    </w:p>
    <w:p w:rsidR="00DC09B0" w:rsidRDefault="00DC09B0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Vedoucí kroužku dbá na bezpečnost členů kroužku, zajišťuje dozor nad nimi po celou dobu činnosti kroužku, včetně příchodu a odchodu z místa srazu členů či na místo rozchodu členů do prostor či z prostor, v nichž činnost probíhá. Dbá na úklid místa pobytu, zavření oken, zhasnutí světel, zamykání apod., oznamuje případné úrazy nebo škody na zařízení školy – neprodleně vedení školy.</w:t>
      </w:r>
    </w:p>
    <w:p w:rsidR="00DC09B0" w:rsidRDefault="00DC09B0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vedoucím je sepsaná dohoda o pracovní činnosti nebo dohoda o provedení práce a podle odpracovaných hodin je finančně ohodnocen v rámci výplaty.</w:t>
      </w:r>
    </w:p>
    <w:p w:rsidR="00DC09B0" w:rsidRDefault="00DC09B0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Zápis do kroužků se koná zpravidla v první polovině měsíce září. Rozhodnutí o zařazení do kroužku je na zvážení vedoucího kroužky.</w:t>
      </w:r>
    </w:p>
    <w:p w:rsidR="00DC09B0" w:rsidRDefault="00DC09B0" w:rsidP="0077715C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zápisného, které je pouze příspěvk</w:t>
      </w:r>
      <w:r w:rsidR="00841A5D">
        <w:rPr>
          <w:rFonts w:ascii="Times New Roman" w:hAnsi="Times New Roman"/>
        </w:rPr>
        <w:t xml:space="preserve">em na provozní náklady kroužku, je stanovena </w:t>
      </w:r>
      <w:r>
        <w:rPr>
          <w:rFonts w:ascii="Times New Roman" w:hAnsi="Times New Roman"/>
        </w:rPr>
        <w:t>v</w:t>
      </w:r>
      <w:r w:rsidR="00C36977">
        <w:rPr>
          <w:rFonts w:ascii="Times New Roman" w:hAnsi="Times New Roman"/>
        </w:rPr>
        <w:t xml:space="preserve">e výši 200,- Kč za </w:t>
      </w:r>
      <w:r w:rsidR="00E7067F">
        <w:rPr>
          <w:rFonts w:ascii="Times New Roman" w:hAnsi="Times New Roman"/>
        </w:rPr>
        <w:t>pololetí</w:t>
      </w:r>
      <w:r w:rsidR="00C3697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Platba je prováděna v hotovosti do pokladny školy. Platba</w:t>
      </w:r>
      <w:r w:rsidR="00841A5D">
        <w:rPr>
          <w:rFonts w:ascii="Times New Roman" w:hAnsi="Times New Roman"/>
        </w:rPr>
        <w:t xml:space="preserve"> se provádí 2x ročně, vždy do </w:t>
      </w:r>
      <w:proofErr w:type="gramStart"/>
      <w:r w:rsidR="00841A5D">
        <w:rPr>
          <w:rFonts w:ascii="Times New Roman" w:hAnsi="Times New Roman"/>
        </w:rPr>
        <w:t>25</w:t>
      </w:r>
      <w:r>
        <w:rPr>
          <w:rFonts w:ascii="Times New Roman" w:hAnsi="Times New Roman"/>
        </w:rPr>
        <w:t>.9. a 15.1</w:t>
      </w:r>
      <w:proofErr w:type="gramEnd"/>
      <w:r>
        <w:rPr>
          <w:rFonts w:ascii="Times New Roman" w:hAnsi="Times New Roman"/>
        </w:rPr>
        <w:t>. O využití vybraných peněz rozhoduje vedoucí kroužku, který o všem povede přesnou evidenci.</w:t>
      </w:r>
    </w:p>
    <w:p w:rsidR="0077715C" w:rsidRDefault="0077715C" w:rsidP="0077715C">
      <w:pPr>
        <w:pStyle w:val="Bezmezer"/>
        <w:ind w:left="426"/>
        <w:jc w:val="both"/>
        <w:rPr>
          <w:rFonts w:ascii="Times New Roman" w:hAnsi="Times New Roman"/>
        </w:rPr>
      </w:pPr>
    </w:p>
    <w:p w:rsidR="00666DB9" w:rsidRDefault="00841A5D" w:rsidP="00666DB9">
      <w:pPr>
        <w:pStyle w:val="Bezmezer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Mgr.</w:t>
      </w:r>
      <w:r w:rsidR="00F318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Josefa Omelková</w:t>
      </w:r>
      <w:r w:rsidR="00666DB9">
        <w:rPr>
          <w:rFonts w:ascii="Times New Roman" w:hAnsi="Times New Roman"/>
        </w:rPr>
        <w:t>, ředitelka školy</w:t>
      </w:r>
    </w:p>
    <w:p w:rsidR="0094137F" w:rsidRPr="006A132F" w:rsidRDefault="00A41BAB" w:rsidP="00657AAD">
      <w:pPr>
        <w:pStyle w:val="Bezmezer"/>
        <w:jc w:val="center"/>
        <w:rPr>
          <w:b/>
          <w:sz w:val="28"/>
          <w:szCs w:val="28"/>
        </w:rPr>
      </w:pPr>
      <w:r w:rsidRPr="006A132F">
        <w:rPr>
          <w:b/>
          <w:sz w:val="28"/>
          <w:szCs w:val="28"/>
        </w:rPr>
        <w:lastRenderedPageBreak/>
        <w:t>PŘIHLÁŠKA DO ZÁJMOVÉH</w:t>
      </w:r>
      <w:r w:rsidR="00DD155A">
        <w:rPr>
          <w:b/>
          <w:sz w:val="28"/>
          <w:szCs w:val="28"/>
        </w:rPr>
        <w:t>O KROUŽKU ZŠ HEVLÍN PRO ROK 201</w:t>
      </w:r>
      <w:r w:rsidR="00095F3F">
        <w:rPr>
          <w:b/>
          <w:sz w:val="28"/>
          <w:szCs w:val="28"/>
        </w:rPr>
        <w:t>9</w:t>
      </w:r>
      <w:r w:rsidR="00DD155A">
        <w:rPr>
          <w:b/>
          <w:sz w:val="28"/>
          <w:szCs w:val="28"/>
        </w:rPr>
        <w:t>/20</w:t>
      </w:r>
      <w:r w:rsidR="00095F3F">
        <w:rPr>
          <w:b/>
          <w:sz w:val="28"/>
          <w:szCs w:val="28"/>
        </w:rPr>
        <w:t>20</w:t>
      </w:r>
    </w:p>
    <w:p w:rsidR="00A41BAB" w:rsidRPr="006A132F" w:rsidRDefault="00DD155A" w:rsidP="00657AAD">
      <w:pPr>
        <w:pStyle w:val="Bezmezer"/>
        <w:jc w:val="center"/>
      </w:pPr>
      <w:r>
        <w:t>(říjen 201</w:t>
      </w:r>
      <w:r w:rsidR="00095F3F">
        <w:t>9</w:t>
      </w:r>
      <w:r>
        <w:t xml:space="preserve"> – květen 20</w:t>
      </w:r>
      <w:r w:rsidR="00095F3F">
        <w:t>20</w:t>
      </w:r>
      <w:r w:rsidR="00A41BAB" w:rsidRPr="006A132F">
        <w:t>)</w:t>
      </w:r>
    </w:p>
    <w:p w:rsidR="00A41BAB" w:rsidRPr="006A132F" w:rsidRDefault="00A41BAB">
      <w:pPr>
        <w:rPr>
          <w:sz w:val="4"/>
          <w:szCs w:val="4"/>
        </w:rPr>
      </w:pPr>
    </w:p>
    <w:p w:rsidR="00A41BAB" w:rsidRPr="006A132F" w:rsidRDefault="00A41BAB">
      <w:r w:rsidRPr="006A132F">
        <w:t>Přihlašuji se do kroužku:  ……………………………………………………………………………………………</w:t>
      </w:r>
      <w:proofErr w:type="gramStart"/>
      <w:r w:rsidRPr="006A132F">
        <w:t>…..........</w:t>
      </w:r>
      <w:proofErr w:type="gramEnd"/>
    </w:p>
    <w:p w:rsidR="00A41BAB" w:rsidRPr="006A132F" w:rsidRDefault="00A41BAB">
      <w:r w:rsidRPr="006A132F">
        <w:t>Jméno a příjmení žáka: …………………………………………………………</w:t>
      </w:r>
      <w:proofErr w:type="gramStart"/>
      <w:r w:rsidRPr="006A132F">
        <w:t>…..</w:t>
      </w:r>
      <w:r w:rsidRPr="006A132F">
        <w:tab/>
        <w:t xml:space="preserve"> ročník</w:t>
      </w:r>
      <w:proofErr w:type="gramEnd"/>
      <w:r w:rsidRPr="006A132F">
        <w:t>: …………………..</w:t>
      </w:r>
    </w:p>
    <w:p w:rsidR="00A41BAB" w:rsidRPr="006A132F" w:rsidRDefault="00A41BAB" w:rsidP="00A41BAB">
      <w:pPr>
        <w:pStyle w:val="Bezmezer"/>
      </w:pPr>
      <w:r w:rsidRPr="006A132F">
        <w:t>Kontakt na zákonného zástupce žáka:</w:t>
      </w:r>
    </w:p>
    <w:p w:rsidR="00A41BAB" w:rsidRPr="006A132F" w:rsidRDefault="00A41BAB" w:rsidP="00A41BAB">
      <w:pPr>
        <w:pStyle w:val="Bezmezer"/>
      </w:pPr>
    </w:p>
    <w:p w:rsidR="00A41BAB" w:rsidRPr="006A132F" w:rsidRDefault="00A41BAB" w:rsidP="00A41BAB">
      <w:pPr>
        <w:pStyle w:val="Bezmezer"/>
      </w:pPr>
      <w:r w:rsidRPr="006A132F">
        <w:t>Jméno a příjmení: ……………………………………………………    Telefon/e-mail:………………………………….</w:t>
      </w:r>
    </w:p>
    <w:p w:rsidR="00657AAD" w:rsidRPr="0040648F" w:rsidRDefault="00657AAD" w:rsidP="00A41BAB">
      <w:pPr>
        <w:pStyle w:val="Bezmezer"/>
        <w:rPr>
          <w:sz w:val="18"/>
          <w:szCs w:val="18"/>
        </w:rPr>
      </w:pPr>
    </w:p>
    <w:p w:rsidR="00657AAD" w:rsidRPr="006A132F" w:rsidRDefault="00657AAD" w:rsidP="006A132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Souhlasíme s tím, aby naše dítě navštěvovalo zájmový kroužek ZŠ Hevlí</w:t>
      </w:r>
      <w:r w:rsidR="00841A5D">
        <w:rPr>
          <w:sz w:val="20"/>
          <w:szCs w:val="20"/>
        </w:rPr>
        <w:t>n, který bude probíhat od 1. říj</w:t>
      </w:r>
      <w:r w:rsidR="006B4D8A">
        <w:rPr>
          <w:sz w:val="20"/>
          <w:szCs w:val="20"/>
        </w:rPr>
        <w:t>na 201</w:t>
      </w:r>
      <w:r w:rsidR="00095F3F">
        <w:rPr>
          <w:sz w:val="20"/>
          <w:szCs w:val="20"/>
        </w:rPr>
        <w:t>9</w:t>
      </w:r>
      <w:r w:rsidR="006B4D8A">
        <w:rPr>
          <w:sz w:val="20"/>
          <w:szCs w:val="20"/>
        </w:rPr>
        <w:t xml:space="preserve"> do 31. května 20</w:t>
      </w:r>
      <w:r w:rsidR="00095F3F">
        <w:rPr>
          <w:sz w:val="20"/>
          <w:szCs w:val="20"/>
        </w:rPr>
        <w:t>20</w:t>
      </w:r>
      <w:r w:rsidRPr="006A132F">
        <w:rPr>
          <w:sz w:val="20"/>
          <w:szCs w:val="20"/>
        </w:rPr>
        <w:t xml:space="preserve">. Dohlédneme na to, aby jeho docházka byla pravidelná. Zaplatíme zápisné (příspěvek na provozní </w:t>
      </w:r>
      <w:proofErr w:type="gramStart"/>
      <w:r w:rsidRPr="006A132F">
        <w:rPr>
          <w:sz w:val="20"/>
          <w:szCs w:val="20"/>
        </w:rPr>
        <w:t>náklady)  200,</w:t>
      </w:r>
      <w:proofErr w:type="gramEnd"/>
      <w:r w:rsidRPr="006A132F">
        <w:rPr>
          <w:sz w:val="20"/>
          <w:szCs w:val="20"/>
        </w:rPr>
        <w:t xml:space="preserve">- Kč za čtyři měsíce, a to </w:t>
      </w:r>
      <w:r w:rsidR="0077715C">
        <w:rPr>
          <w:sz w:val="20"/>
          <w:szCs w:val="20"/>
        </w:rPr>
        <w:t>zároveň s odevzdáním této přihlášky vedoucímu kroužku.</w:t>
      </w:r>
    </w:p>
    <w:p w:rsidR="00657AAD" w:rsidRPr="006A132F" w:rsidRDefault="00657AAD" w:rsidP="006A132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Bereme na vědomí, že ZŠ Hevlín vykonává dozor nad žáky v jednotlivých kroužcích pouze po dobu časově vymezenou</w:t>
      </w:r>
      <w:r w:rsidR="00841A5D">
        <w:rPr>
          <w:sz w:val="20"/>
          <w:szCs w:val="20"/>
        </w:rPr>
        <w:t xml:space="preserve"> pro příslušný kroužek včetně 10</w:t>
      </w:r>
      <w:r w:rsidRPr="006A132F">
        <w:rPr>
          <w:sz w:val="20"/>
          <w:szCs w:val="20"/>
        </w:rPr>
        <w:t xml:space="preserve"> minut před zahájením a 10 minut po skončení kroužku a to v prostorách šatny. Kroužky, které jsou zahajovány mimo budovu ZŠ Hevlín: dozor je zajišťován 5 minut před zahájením kroužku na předem určeném místě. Konec dozoru je shodný s ukončením kroužku na stanoveném místě.</w:t>
      </w:r>
    </w:p>
    <w:p w:rsidR="00657AAD" w:rsidRPr="006A132F" w:rsidRDefault="00657AAD" w:rsidP="006A132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Rodiče i dítě souhlasí s fotografováním dítěte v rámci činnosti, s archivací těchto fotografií a s jejich použitím při prezentaci a propagaci činnosti. S osobními údaji je nakládáno ve smyslu zákona čl</w:t>
      </w:r>
      <w:r w:rsidR="00841A5D">
        <w:rPr>
          <w:sz w:val="20"/>
          <w:szCs w:val="20"/>
        </w:rPr>
        <w:t>.</w:t>
      </w:r>
      <w:r w:rsidRPr="006A132F">
        <w:rPr>
          <w:sz w:val="20"/>
          <w:szCs w:val="20"/>
        </w:rPr>
        <w:t xml:space="preserve"> 101/2000 Sb. o ochraně osobních údajů.</w:t>
      </w:r>
    </w:p>
    <w:p w:rsidR="00657AAD" w:rsidRPr="006A132F" w:rsidRDefault="00657AAD" w:rsidP="00A41BAB">
      <w:pPr>
        <w:pStyle w:val="Bezmezer"/>
        <w:rPr>
          <w:sz w:val="8"/>
          <w:szCs w:val="8"/>
        </w:rPr>
      </w:pPr>
    </w:p>
    <w:p w:rsidR="00657AAD" w:rsidRPr="006A132F" w:rsidRDefault="00657AAD" w:rsidP="00A41BAB">
      <w:pPr>
        <w:pStyle w:val="Bezmezer"/>
      </w:pPr>
    </w:p>
    <w:p w:rsidR="00657AAD" w:rsidRPr="00095F3F" w:rsidRDefault="00657AAD" w:rsidP="00095F3F">
      <w:pPr>
        <w:pStyle w:val="Bezmezer"/>
      </w:pPr>
      <w:r>
        <w:tab/>
      </w:r>
      <w:r>
        <w:tab/>
      </w:r>
      <w:r>
        <w:tab/>
      </w:r>
      <w:r>
        <w:tab/>
      </w:r>
      <w:r>
        <w:tab/>
        <w:t>Podpis zákonného zástupce: …………………………………………</w:t>
      </w:r>
      <w:proofErr w:type="gramStart"/>
      <w:r>
        <w:t>…..</w:t>
      </w:r>
      <w:proofErr w:type="gramEnd"/>
    </w:p>
    <w:p w:rsidR="0077715C" w:rsidRPr="0040648F" w:rsidRDefault="0077715C" w:rsidP="00A41BAB">
      <w:pPr>
        <w:pStyle w:val="Bezmezer"/>
        <w:pBdr>
          <w:bottom w:val="double" w:sz="6" w:space="1" w:color="auto"/>
        </w:pBdr>
        <w:rPr>
          <w:sz w:val="28"/>
          <w:szCs w:val="28"/>
        </w:rPr>
      </w:pPr>
    </w:p>
    <w:p w:rsidR="006A132F" w:rsidRDefault="006A132F" w:rsidP="00A41BAB">
      <w:pPr>
        <w:pStyle w:val="Bezmezer"/>
      </w:pPr>
    </w:p>
    <w:p w:rsidR="00087646" w:rsidRDefault="00087646" w:rsidP="00A41BAB">
      <w:pPr>
        <w:pStyle w:val="Bezmezer"/>
      </w:pPr>
    </w:p>
    <w:p w:rsidR="00095F3F" w:rsidRPr="006A132F" w:rsidRDefault="00095F3F" w:rsidP="00095F3F">
      <w:pPr>
        <w:pStyle w:val="Bezmezer"/>
        <w:jc w:val="center"/>
        <w:rPr>
          <w:b/>
          <w:sz w:val="28"/>
          <w:szCs w:val="28"/>
        </w:rPr>
      </w:pPr>
      <w:r w:rsidRPr="006A132F">
        <w:rPr>
          <w:b/>
          <w:sz w:val="28"/>
          <w:szCs w:val="28"/>
        </w:rPr>
        <w:t>PŘIHLÁŠKA DO ZÁJMOVÉH</w:t>
      </w:r>
      <w:r>
        <w:rPr>
          <w:b/>
          <w:sz w:val="28"/>
          <w:szCs w:val="28"/>
        </w:rPr>
        <w:t>O KROUŽKU ZŠ HEVLÍN PRO ROK 2019/2020</w:t>
      </w:r>
    </w:p>
    <w:p w:rsidR="00095F3F" w:rsidRPr="006A132F" w:rsidRDefault="00095F3F" w:rsidP="00095F3F">
      <w:pPr>
        <w:pStyle w:val="Bezmezer"/>
        <w:jc w:val="center"/>
      </w:pPr>
      <w:r>
        <w:t>(říjen 2019 – květen 2020</w:t>
      </w:r>
      <w:r w:rsidRPr="006A132F">
        <w:t>)</w:t>
      </w:r>
    </w:p>
    <w:p w:rsidR="00095F3F" w:rsidRPr="006A132F" w:rsidRDefault="00095F3F" w:rsidP="00095F3F">
      <w:pPr>
        <w:rPr>
          <w:sz w:val="4"/>
          <w:szCs w:val="4"/>
        </w:rPr>
      </w:pPr>
    </w:p>
    <w:p w:rsidR="00095F3F" w:rsidRPr="006A132F" w:rsidRDefault="00095F3F" w:rsidP="00095F3F">
      <w:r w:rsidRPr="006A132F">
        <w:t>Přihlašuji se do kroužku:  ……………………………………………………………………………………………</w:t>
      </w:r>
      <w:proofErr w:type="gramStart"/>
      <w:r w:rsidRPr="006A132F">
        <w:t>…..........</w:t>
      </w:r>
      <w:proofErr w:type="gramEnd"/>
    </w:p>
    <w:p w:rsidR="00095F3F" w:rsidRPr="006A132F" w:rsidRDefault="00095F3F" w:rsidP="00095F3F">
      <w:r w:rsidRPr="006A132F">
        <w:t>Jméno a příjmení žáka: …………………………………………………………</w:t>
      </w:r>
      <w:proofErr w:type="gramStart"/>
      <w:r w:rsidRPr="006A132F">
        <w:t>…..</w:t>
      </w:r>
      <w:r w:rsidRPr="006A132F">
        <w:tab/>
        <w:t xml:space="preserve"> ročník</w:t>
      </w:r>
      <w:proofErr w:type="gramEnd"/>
      <w:r w:rsidRPr="006A132F">
        <w:t>: …………………..</w:t>
      </w:r>
    </w:p>
    <w:p w:rsidR="00095F3F" w:rsidRPr="006A132F" w:rsidRDefault="00095F3F" w:rsidP="00095F3F">
      <w:pPr>
        <w:pStyle w:val="Bezmezer"/>
      </w:pPr>
      <w:r w:rsidRPr="006A132F">
        <w:t>Kontakt na zákonného zástupce žáka:</w:t>
      </w:r>
    </w:p>
    <w:p w:rsidR="00095F3F" w:rsidRPr="006A132F" w:rsidRDefault="00095F3F" w:rsidP="00095F3F">
      <w:pPr>
        <w:pStyle w:val="Bezmezer"/>
      </w:pPr>
    </w:p>
    <w:p w:rsidR="00095F3F" w:rsidRPr="006A132F" w:rsidRDefault="00095F3F" w:rsidP="00095F3F">
      <w:pPr>
        <w:pStyle w:val="Bezmezer"/>
      </w:pPr>
      <w:r w:rsidRPr="006A132F">
        <w:t>Jméno a příjmení: ……………………………………………………    Telefon/e-mail:………………………………….</w:t>
      </w:r>
    </w:p>
    <w:p w:rsidR="00095F3F" w:rsidRPr="0040648F" w:rsidRDefault="00095F3F" w:rsidP="00095F3F">
      <w:pPr>
        <w:pStyle w:val="Bezmezer"/>
        <w:rPr>
          <w:sz w:val="18"/>
          <w:szCs w:val="18"/>
        </w:rPr>
      </w:pPr>
    </w:p>
    <w:p w:rsidR="00095F3F" w:rsidRPr="006A132F" w:rsidRDefault="00095F3F" w:rsidP="00095F3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Souhlasíme s tím, aby naše dítě navštěvovalo zájmový kroužek ZŠ Hevlí</w:t>
      </w:r>
      <w:r>
        <w:rPr>
          <w:sz w:val="20"/>
          <w:szCs w:val="20"/>
        </w:rPr>
        <w:t>n, který bude probíhat od 1. října 2019 do 31. května 2020</w:t>
      </w:r>
      <w:r w:rsidRPr="006A132F">
        <w:rPr>
          <w:sz w:val="20"/>
          <w:szCs w:val="20"/>
        </w:rPr>
        <w:t xml:space="preserve">. Dohlédneme na to, aby jeho docházka byla pravidelná. Zaplatíme zápisné (příspěvek na provozní </w:t>
      </w:r>
      <w:proofErr w:type="gramStart"/>
      <w:r w:rsidRPr="006A132F">
        <w:rPr>
          <w:sz w:val="20"/>
          <w:szCs w:val="20"/>
        </w:rPr>
        <w:t>náklady)  200,</w:t>
      </w:r>
      <w:proofErr w:type="gramEnd"/>
      <w:r w:rsidRPr="006A132F">
        <w:rPr>
          <w:sz w:val="20"/>
          <w:szCs w:val="20"/>
        </w:rPr>
        <w:t xml:space="preserve">- Kč za čtyři měsíce, a to </w:t>
      </w:r>
      <w:r>
        <w:rPr>
          <w:sz w:val="20"/>
          <w:szCs w:val="20"/>
        </w:rPr>
        <w:t>zároveň s odevzdáním této přihlášky vedoucímu kroužku.</w:t>
      </w:r>
    </w:p>
    <w:p w:rsidR="00095F3F" w:rsidRPr="006A132F" w:rsidRDefault="00095F3F" w:rsidP="00095F3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Bereme na vědomí, že ZŠ Hevlín vykonává dozor nad žáky v jednotlivých kroužcích pouze po dobu časově vymezenou</w:t>
      </w:r>
      <w:r>
        <w:rPr>
          <w:sz w:val="20"/>
          <w:szCs w:val="20"/>
        </w:rPr>
        <w:t xml:space="preserve"> pro příslušný kroužek včetně 10</w:t>
      </w:r>
      <w:r w:rsidRPr="006A132F">
        <w:rPr>
          <w:sz w:val="20"/>
          <w:szCs w:val="20"/>
        </w:rPr>
        <w:t xml:space="preserve"> minut před zahájením a 10 minut po skončení kroužku a to v prostorách šatny. Kroužky, které jsou zahajovány mimo budovu ZŠ Hevlín: dozor je zajišťován 5 minut před zahájením kroužku na předem určeném místě. Konec dozoru je shodný s ukončením kroužku na stanoveném místě.</w:t>
      </w:r>
    </w:p>
    <w:p w:rsidR="00095F3F" w:rsidRPr="006A132F" w:rsidRDefault="00095F3F" w:rsidP="00095F3F">
      <w:pPr>
        <w:pStyle w:val="Bezmezer"/>
        <w:jc w:val="both"/>
        <w:rPr>
          <w:sz w:val="20"/>
          <w:szCs w:val="20"/>
        </w:rPr>
      </w:pPr>
      <w:r w:rsidRPr="006A132F">
        <w:rPr>
          <w:sz w:val="20"/>
          <w:szCs w:val="20"/>
        </w:rPr>
        <w:t>Rodiče i dítě souhlasí s fotografováním dítěte v rámci činnosti, s archivací těchto fotografií a s jejich použitím při prezentaci a propagaci činnosti. S osobními údaji je nakládáno ve smyslu zákona čl</w:t>
      </w:r>
      <w:r>
        <w:rPr>
          <w:sz w:val="20"/>
          <w:szCs w:val="20"/>
        </w:rPr>
        <w:t>.</w:t>
      </w:r>
      <w:r w:rsidRPr="006A132F">
        <w:rPr>
          <w:sz w:val="20"/>
          <w:szCs w:val="20"/>
        </w:rPr>
        <w:t xml:space="preserve"> 101/2000 Sb. o ochraně osobních údajů.</w:t>
      </w:r>
    </w:p>
    <w:p w:rsidR="00095F3F" w:rsidRPr="006A132F" w:rsidRDefault="00095F3F" w:rsidP="00095F3F">
      <w:pPr>
        <w:pStyle w:val="Bezmezer"/>
        <w:rPr>
          <w:sz w:val="8"/>
          <w:szCs w:val="8"/>
        </w:rPr>
      </w:pPr>
    </w:p>
    <w:p w:rsidR="00095F3F" w:rsidRPr="006A132F" w:rsidRDefault="00095F3F" w:rsidP="00095F3F">
      <w:pPr>
        <w:pStyle w:val="Bezmezer"/>
      </w:pPr>
    </w:p>
    <w:p w:rsidR="00095F3F" w:rsidRDefault="00095F3F" w:rsidP="00095F3F">
      <w:pPr>
        <w:pStyle w:val="Bezmezer"/>
      </w:pPr>
      <w:r>
        <w:tab/>
      </w:r>
      <w:r>
        <w:tab/>
      </w:r>
      <w:r>
        <w:tab/>
      </w:r>
      <w:r>
        <w:tab/>
      </w:r>
      <w:r>
        <w:tab/>
        <w:t>Podpis zákonného zástupce: …………………………………………</w:t>
      </w:r>
      <w:proofErr w:type="gramStart"/>
      <w:r>
        <w:t>…..</w:t>
      </w:r>
      <w:proofErr w:type="gramEnd"/>
    </w:p>
    <w:p w:rsidR="00087646" w:rsidRDefault="00087646" w:rsidP="00095F3F">
      <w:pPr>
        <w:pStyle w:val="Bezmezer"/>
      </w:pPr>
      <w:bookmarkStart w:id="0" w:name="_GoBack"/>
      <w:bookmarkEnd w:id="0"/>
    </w:p>
    <w:sectPr w:rsidR="0008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D2D8F"/>
    <w:multiLevelType w:val="hybridMultilevel"/>
    <w:tmpl w:val="23920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26"/>
    <w:rsid w:val="00087646"/>
    <w:rsid w:val="00095F3F"/>
    <w:rsid w:val="0040648F"/>
    <w:rsid w:val="00556BA3"/>
    <w:rsid w:val="005F4E3A"/>
    <w:rsid w:val="00657AAD"/>
    <w:rsid w:val="00666DB9"/>
    <w:rsid w:val="006A132F"/>
    <w:rsid w:val="006B4D8A"/>
    <w:rsid w:val="006C1726"/>
    <w:rsid w:val="0077715C"/>
    <w:rsid w:val="007C0239"/>
    <w:rsid w:val="00841A5D"/>
    <w:rsid w:val="0094137F"/>
    <w:rsid w:val="009C123E"/>
    <w:rsid w:val="00A41BAB"/>
    <w:rsid w:val="00C07F0E"/>
    <w:rsid w:val="00C36977"/>
    <w:rsid w:val="00C91481"/>
    <w:rsid w:val="00DC09B0"/>
    <w:rsid w:val="00DD155A"/>
    <w:rsid w:val="00E7067F"/>
    <w:rsid w:val="00EA650B"/>
    <w:rsid w:val="00F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5CE7-CBB6-4FB9-9C1B-8A83BE6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23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123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123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9C123E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C123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Bezmezer">
    <w:name w:val="No Spacing"/>
    <w:uiPriority w:val="1"/>
    <w:qFormat/>
    <w:rsid w:val="009C12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9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SzajkoR</cp:lastModifiedBy>
  <cp:revision>4</cp:revision>
  <cp:lastPrinted>2018-09-11T11:43:00Z</cp:lastPrinted>
  <dcterms:created xsi:type="dcterms:W3CDTF">2019-08-28T09:09:00Z</dcterms:created>
  <dcterms:modified xsi:type="dcterms:W3CDTF">2019-08-28T09:12:00Z</dcterms:modified>
</cp:coreProperties>
</file>